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F061" w14:textId="77777777" w:rsidR="00F85EB0" w:rsidRDefault="00000000">
      <w:pPr>
        <w:spacing w:before="120" w:after="240"/>
        <w:jc w:val="center"/>
      </w:pPr>
      <w:r>
        <w:rPr>
          <w:b/>
          <w:bCs/>
          <w:sz w:val="36"/>
          <w:szCs w:val="36"/>
        </w:rPr>
        <w:t>임직원 금융복지 플랫폼</w:t>
      </w:r>
    </w:p>
    <w:p w14:paraId="75226C56" w14:textId="77777777" w:rsidR="00F85EB0" w:rsidRDefault="00000000">
      <w:pPr>
        <w:spacing w:before="120" w:after="240"/>
        <w:jc w:val="center"/>
      </w:pPr>
      <w:r>
        <w:rPr>
          <w:b/>
          <w:bCs/>
          <w:sz w:val="36"/>
          <w:szCs w:val="36"/>
        </w:rPr>
        <w:t>이용권 제공 규정</w:t>
      </w:r>
    </w:p>
    <w:p w14:paraId="44A31ACD" w14:textId="0E3C550D" w:rsidR="00F85EB0" w:rsidRDefault="00000000">
      <w:pPr>
        <w:spacing w:before="80" w:after="240"/>
        <w:jc w:val="center"/>
      </w:pPr>
      <w:r>
        <w:rPr>
          <w:color w:val="666666"/>
        </w:rPr>
        <w:t>(법인 내부 복지규정 표준 양식)</w:t>
      </w:r>
    </w:p>
    <w:p w14:paraId="4047F22E" w14:textId="77777777" w:rsidR="00F85EB0" w:rsidRDefault="00F85EB0">
      <w:pPr>
        <w:spacing w:before="100" w:after="100"/>
      </w:pPr>
    </w:p>
    <w:p w14:paraId="2322A209" w14:textId="77777777" w:rsidR="00F85EB0" w:rsidRDefault="00000000">
      <w:pPr>
        <w:spacing w:before="80" w:after="60" w:line="320" w:lineRule="auto"/>
      </w:pPr>
      <w:r>
        <w:rPr>
          <w:b/>
          <w:bCs/>
        </w:rPr>
        <w:t xml:space="preserve">회사명 : </w:t>
      </w:r>
      <w:r>
        <w:rPr>
          <w:color w:val="888888"/>
        </w:rPr>
        <w:t>____________________________________________________________</w:t>
      </w:r>
    </w:p>
    <w:p w14:paraId="02AEE626" w14:textId="77777777" w:rsidR="00F85EB0" w:rsidRDefault="00000000">
      <w:pPr>
        <w:spacing w:before="80" w:after="60" w:line="320" w:lineRule="auto"/>
      </w:pPr>
      <w:r>
        <w:rPr>
          <w:b/>
          <w:bCs/>
        </w:rPr>
        <w:t xml:space="preserve">시행일 : </w:t>
      </w:r>
      <w:r>
        <w:rPr>
          <w:color w:val="888888"/>
        </w:rPr>
        <w:t>____________________________________________________________</w:t>
      </w:r>
    </w:p>
    <w:p w14:paraId="0AC00019" w14:textId="77777777" w:rsidR="00F85EB0" w:rsidRDefault="00000000">
      <w:pPr>
        <w:spacing w:before="80" w:after="60" w:line="320" w:lineRule="auto"/>
      </w:pPr>
      <w:r>
        <w:rPr>
          <w:b/>
          <w:bCs/>
        </w:rPr>
        <w:t xml:space="preserve">결재 (대표이사) : </w:t>
      </w:r>
      <w:r>
        <w:rPr>
          <w:color w:val="888888"/>
        </w:rPr>
        <w:t>____________________________________________________________</w:t>
      </w:r>
    </w:p>
    <w:p w14:paraId="02D06CB8" w14:textId="77777777" w:rsidR="00F85EB0" w:rsidRDefault="00F85EB0">
      <w:pPr>
        <w:spacing w:before="100" w:after="100"/>
      </w:pPr>
    </w:p>
    <w:p w14:paraId="10E78AB5" w14:textId="77777777" w:rsidR="00F85EB0" w:rsidRDefault="00F85EB0">
      <w:pPr>
        <w:pBdr>
          <w:bottom w:val="single" w:sz="6" w:space="1" w:color="888888"/>
        </w:pBdr>
        <w:spacing w:before="200" w:after="200"/>
      </w:pPr>
    </w:p>
    <w:p w14:paraId="1DC0EAFF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t>제1조 (목적 및 본 제도의 본질)</w:t>
      </w:r>
    </w:p>
    <w:p w14:paraId="0D0406C6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제도는 직원 개인에게 현금을 지급하는 교육비 지원이 아니라, 회사가 임직원 복지 차원에서 금융복지 플랫폼 이용권을 제공하는 제도이다.</w:t>
      </w:r>
    </w:p>
    <w:p w14:paraId="6E848037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회사는 임직원의 금융이해도 향상, 재무건전성 제고, 장기 자산관리 역량 강화를 위하여 금융교육·금융정보·금융 콘텐츠·시뮬레이션·리포트 등의 서비스를 제공할 수 있다.</w:t>
      </w:r>
    </w:p>
    <w:p w14:paraId="6C37B736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본 제도의 본질 및 취지 — 본 제도는 회사가 임직원 복리후생 목적으로 외부 금융 SaaS(Software as a Service) 이용권(금융인바디 앱)을 일괄 도입·제공하는 것을 그 본질로 한다. 본 제도는 다음 사항을 포함하지 아니한다.</w:t>
      </w:r>
    </w:p>
    <w:p w14:paraId="307C8EED" w14:textId="77777777" w:rsidR="00F85EB0" w:rsidRDefault="00000000">
      <w:pPr>
        <w:spacing w:before="30" w:after="30" w:line="340" w:lineRule="auto"/>
        <w:ind w:left="560"/>
      </w:pPr>
      <w:r>
        <w:t>1. 임직원 개인에 대한 현금성 교육비 지급</w:t>
      </w:r>
    </w:p>
    <w:p w14:paraId="3583DAC3" w14:textId="77777777" w:rsidR="00F85EB0" w:rsidRDefault="00000000">
      <w:pPr>
        <w:spacing w:before="30" w:after="30" w:line="340" w:lineRule="auto"/>
        <w:ind w:left="560"/>
      </w:pPr>
      <w:r>
        <w:t>2. 금융상품의 판매·중개·권유 또는 그 대리 행위</w:t>
      </w:r>
    </w:p>
    <w:p w14:paraId="1E6C3B51" w14:textId="77777777" w:rsidR="00F85EB0" w:rsidRDefault="00000000">
      <w:pPr>
        <w:spacing w:before="30" w:after="30" w:line="340" w:lineRule="auto"/>
        <w:ind w:left="560"/>
      </w:pPr>
      <w:r>
        <w:t>3. 투자자문·투자일임·자산관리 용역의 직접 제공</w:t>
      </w:r>
    </w:p>
    <w:p w14:paraId="392C490D" w14:textId="77777777" w:rsidR="00F85EB0" w:rsidRDefault="00000000">
      <w:pPr>
        <w:spacing w:before="30" w:after="30" w:line="340" w:lineRule="auto"/>
        <w:ind w:left="560"/>
      </w:pPr>
      <w:r>
        <w:t>4. 회사 임원·대표 개인의 사적 자산관리·투자 비용</w:t>
      </w:r>
    </w:p>
    <w:p w14:paraId="72FB3B28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④ </w:t>
      </w:r>
      <w:r>
        <w:t>본 제도에 따른 비용은 「법인세법」상 임직원 복리후생비 또는 교육훈련비 목적의 지</w:t>
      </w:r>
      <w:r>
        <w:lastRenderedPageBreak/>
        <w:t>출로 처리되며, 「국세기본법」상 실질과세 원칙에 따라 그 본질이 "금융 SaaS 이용권의 복리후생 도입"임을 명확히 한다.</w:t>
      </w:r>
    </w:p>
    <w:p w14:paraId="2B1959A8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t>제2조 (용어의 정의)</w:t>
      </w:r>
    </w:p>
    <w:p w14:paraId="069139B5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"금융복지 플랫폼"이란 회사가 임직원에게 제공하는 금융교육·금융정보·금융 콘텐츠·시뮬레이션·리포트 등을 통합적으로 제공하는 외부 서비스 플랫폼을 말한다.</w:t>
      </w:r>
    </w:p>
    <w:p w14:paraId="0C5F86A9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"금융인바디 앱"이란 외부 플랫폼 사업자가 제공하는 iOS·Android 기반 모바일 애플리케이션을 말한다.</w:t>
      </w:r>
    </w:p>
    <w:p w14:paraId="47BDB3D2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"임직원"이란 회사에 소속된 임원 및 사용인으로서, 본 제도의 적용 대상자를 말한다.</w:t>
      </w:r>
    </w:p>
    <w:p w14:paraId="53A8627E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④ </w:t>
      </w:r>
      <w:r>
        <w:t>"계정"이란 임직원이 금융인바디 앱에 가입하여 본 서비스를 이용하기 위해 부여받는 사용자 식별 정보를 말한다.</w:t>
      </w:r>
    </w:p>
    <w:p w14:paraId="7DD7687E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t>제3조 (적용 범위)</w:t>
      </w:r>
    </w:p>
    <w:p w14:paraId="4BD0991E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규정은 회사가 외부 금융복지 플랫폼 사업자와 체결한 서비스 이용계약에 따라, 회사 비용으로 임직원에게 일괄 제공되는 금융복지 서비스에 적용된다.</w:t>
      </w:r>
    </w:p>
    <w:p w14:paraId="1C8EEABE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본 제도는 임직원 전체에 차별 없이 동일한 조건으로 제공함을 원칙으로 한다.</w:t>
      </w:r>
    </w:p>
    <w:p w14:paraId="31D04282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t>제4조 (운영 책임)</w:t>
      </w:r>
    </w:p>
    <w:p w14:paraId="1D9433A5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제도의 운영 총괄은 인사·총무 부서장이 담당한다.</w:t>
      </w:r>
    </w:p>
    <w:p w14:paraId="598E002E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본 제도와 관련된 외부 플랫폼 사업자와의 계약·정산·운영 협조는 회사가 지정한 담당자가 수행한다.</w:t>
      </w:r>
    </w:p>
    <w:p w14:paraId="37A9CA3D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t>제5조 (제공 내용)</w:t>
      </w:r>
    </w:p>
    <w:p w14:paraId="07C064B9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회사는 임직원에게 다음의 서비스 이용권을 제공한다.</w:t>
      </w:r>
    </w:p>
    <w:p w14:paraId="7AE4C985" w14:textId="77777777" w:rsidR="00F85EB0" w:rsidRDefault="00000000">
      <w:pPr>
        <w:spacing w:before="30" w:after="30" w:line="340" w:lineRule="auto"/>
        <w:ind w:left="560"/>
      </w:pPr>
      <w:r>
        <w:t>1. 금융교육 콘텐츠 (강의·카드뉴스·블로그·쇼츠·팟캐스트 등)</w:t>
      </w:r>
    </w:p>
    <w:p w14:paraId="3613FBFD" w14:textId="77777777" w:rsidR="00F85EB0" w:rsidRDefault="00000000">
      <w:pPr>
        <w:spacing w:before="30" w:after="30" w:line="340" w:lineRule="auto"/>
        <w:ind w:left="560"/>
      </w:pPr>
      <w:r>
        <w:lastRenderedPageBreak/>
        <w:t>2. 금융정보 및 큐레이션 매거진</w:t>
      </w:r>
    </w:p>
    <w:p w14:paraId="37B6D860" w14:textId="77777777" w:rsidR="00F85EB0" w:rsidRDefault="00000000">
      <w:pPr>
        <w:spacing w:before="30" w:after="30" w:line="340" w:lineRule="auto"/>
        <w:ind w:left="560"/>
      </w:pPr>
      <w:r>
        <w:t>3. AI 기반 금융 분석 도구 (차트·포트폴리오·엑시트 전략 등)</w:t>
      </w:r>
    </w:p>
    <w:p w14:paraId="7C97AEF1" w14:textId="77777777" w:rsidR="00F85EB0" w:rsidRDefault="00000000">
      <w:pPr>
        <w:spacing w:before="30" w:after="30" w:line="340" w:lineRule="auto"/>
        <w:ind w:left="560"/>
      </w:pPr>
      <w:r>
        <w:t>4. 금융시뮬레이터 / ETF 인사이트</w:t>
      </w:r>
    </w:p>
    <w:p w14:paraId="621F4C1C" w14:textId="77777777" w:rsidR="00F85EB0" w:rsidRDefault="00000000">
      <w:pPr>
        <w:spacing w:before="30" w:after="30" w:line="340" w:lineRule="auto"/>
        <w:ind w:left="560"/>
      </w:pPr>
      <w:r>
        <w:t>5. 임직원 개인 월간 리포트</w:t>
      </w:r>
    </w:p>
    <w:p w14:paraId="65B7B20D" w14:textId="77777777" w:rsidR="00F85EB0" w:rsidRDefault="00000000">
      <w:pPr>
        <w:spacing w:before="30" w:after="30" w:line="340" w:lineRule="auto"/>
        <w:ind w:left="560"/>
      </w:pPr>
      <w:r>
        <w:t>6. 전담 매니저 운영 관리</w:t>
      </w:r>
    </w:p>
    <w:p w14:paraId="53367B6E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임직원은 본인의 모바일 단말기에 금융인바디 앱을 설치하여 위 서비스를 이용한다.</w:t>
      </w:r>
    </w:p>
    <w:p w14:paraId="6C2A1B93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위 서비스의 구체적 범위는 외부 플랫폼 사업자와의 이용계약서에 따른다.</w:t>
      </w:r>
    </w:p>
    <w:p w14:paraId="2670D6D5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t>제6조 (이용 방식 (앱 설치·BYOD))</w:t>
      </w:r>
    </w:p>
    <w:p w14:paraId="51EE69BE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서비스는 임직원이 본인의 모바일 단말기(스마트폰)에 금융인바디 앱(iOS / Android)을 설치하여 이용한다.</w:t>
      </w:r>
    </w:p>
    <w:p w14:paraId="425B78FD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회사는 별도의 회사 단말기·통신요금을 지원하지 아니하며, 임직원 본인의 단말기·통신회선(BYOD)을 이용함을 원칙으로 한다.</w:t>
      </w:r>
    </w:p>
    <w:p w14:paraId="4A3D4904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앱은 Apple App Store 또는 Google Play Store에서 무상 다운로드 가능하다.</w:t>
      </w:r>
    </w:p>
    <w:p w14:paraId="2C2706C1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t>제7조 (자발적 이용 및 강제 금지)</w:t>
      </w:r>
    </w:p>
    <w:p w14:paraId="703AEDF5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제도는 임직원의 자발적 의사에 따라 이용한다.</w:t>
      </w:r>
    </w:p>
    <w:p w14:paraId="1FC7B3A9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회사는 임직원에게 본 서비스의 이용을 강제하지 아니하며, 이용 여부 또는 이용 빈도를 인사 평가·근태·승진 등에 반영하지 아니한다.</w:t>
      </w:r>
    </w:p>
    <w:p w14:paraId="4B442459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임직원은 본인의 판단에 따라 이용을 거부하거나 중단할 수 있다.</w:t>
      </w:r>
    </w:p>
    <w:p w14:paraId="10334EE4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t>제8조 (이용 시간 및 장소)</w:t>
      </w:r>
    </w:p>
    <w:p w14:paraId="1B662B2A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서비스는 임직원이 업무 시간 외 본인의 자유 시간에 이용함을 원칙으로 한다.</w:t>
      </w:r>
    </w:p>
    <w:p w14:paraId="3992B5C9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회사는 본 서비스 이용을 위한 별도 업무 시간을 부여하지 아니한다.</w:t>
      </w:r>
    </w:p>
    <w:p w14:paraId="4C54BD74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본 서비스 이용 장소에는 제한이 없다.</w:t>
      </w:r>
    </w:p>
    <w:p w14:paraId="69F4F862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lastRenderedPageBreak/>
        <w:t>제9조 (계정 부여 및 양도 금지)</w:t>
      </w:r>
    </w:p>
    <w:p w14:paraId="75E9C15B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서비스는 임직원 1인당 1계정으로 부여한다.</w:t>
      </w:r>
    </w:p>
    <w:p w14:paraId="23ABC6A2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임직원은 본인 계정을 가족·지인 등 제3자에게 양도·공유하여서는 아니 된다.</w:t>
      </w:r>
    </w:p>
    <w:p w14:paraId="0FEFF106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위 의무 위반 시 회사는 해당 임직원의 이용을 정지할 수 있으며, 외부 플랫폼 사업자와 협의하여 추가 조치할 수 있다.</w:t>
      </w:r>
    </w:p>
    <w:p w14:paraId="02FE2131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t>제10조 (퇴사·이직 시 처리)</w:t>
      </w:r>
    </w:p>
    <w:p w14:paraId="6A4BF624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임직원이 회사를 퇴사하는 경우, 퇴사일 기준으로 본 서비스 이용권은 자동 회수된다.</w:t>
      </w:r>
    </w:p>
    <w:p w14:paraId="7F2EBCC3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회사는 외부 플랫폼 사업자에게 퇴사 임직원 명단을 통지하여 계정을 비활성화한다.</w:t>
      </w:r>
    </w:p>
    <w:p w14:paraId="3F0C7515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다만 임직원이 본 서비스 이용 중 학습한 콘텐츠 및 개인 학습 기록은 본 서비스의 개인 보관 정책에 따라 본인이 별도로 보관할 수 있다.</w:t>
      </w:r>
    </w:p>
    <w:p w14:paraId="5BF4845D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t>제11조 (비용 처리)</w:t>
      </w:r>
    </w:p>
    <w:p w14:paraId="4E86C68A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제도에 따른 비용은 회사의 임직원 복지 차원에서 지출되는 비용으로서, 회계상 "교육훈련비" 또는 "복리후생비(교육복지)" 항목으로 처리한다.</w:t>
      </w:r>
    </w:p>
    <w:p w14:paraId="237B8569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구체적 회계 계정 분류는 회사의 사업자 업종 및 세무 정책에 따른다.</w:t>
      </w:r>
    </w:p>
    <w:p w14:paraId="54B9C87D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t>제12조 (금융상품 판매 분리)</w:t>
      </w:r>
    </w:p>
    <w:p w14:paraId="764D37DA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제도는 특정 금융상품의 가입을 강제하거나 보장하지 아니한다.</w:t>
      </w:r>
    </w:p>
    <w:p w14:paraId="0B649B3D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임직원의 금융상품 가입 여부는 본인의 자유로운 판단에 따르며, 금융상품의 권유·설명·계약 체결은 관련 법령상 자격을 갖춘 자가 본 제도와 별개로 적법한 절차에 따라 진행한다.</w:t>
      </w:r>
    </w:p>
    <w:p w14:paraId="2DA41C26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회사는 본 서비스를 통해 특정 금융상품을 권유·추천·중개하지 아니한다.</w:t>
      </w:r>
    </w:p>
    <w:p w14:paraId="0BD89EFF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t>제13조 (금융상품 가입 시 책임)</w:t>
      </w:r>
    </w:p>
    <w:p w14:paraId="1058512A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lastRenderedPageBreak/>
        <w:t xml:space="preserve">① </w:t>
      </w:r>
      <w:r>
        <w:t>임직원이 본 서비스 이용 후 외부에서 금융상품에 가입하는 경우, 그 결과로 발생하는 손익·분쟁·법적 책임은 전적으로 해당 임직원 본인에게 귀속되며, 회사는 어떠한 책임도 부담하지 아니한다.</w:t>
      </w:r>
    </w:p>
    <w:p w14:paraId="272E7866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회사 또는 외부 플랫폼 사업자(금융인바디)는 임직원의 외부 금융상품 가입 결과에 대해 책임을 지지 아니한다.</w:t>
      </w:r>
    </w:p>
    <w:p w14:paraId="3CCDA71D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t>제14조 (증빙 관리)</w:t>
      </w:r>
    </w:p>
    <w:p w14:paraId="3890D702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회사는 본 제도의 운영을 위하여 다음의 자료를 보관한다.</w:t>
      </w:r>
    </w:p>
    <w:p w14:paraId="2795288B" w14:textId="77777777" w:rsidR="00F85EB0" w:rsidRDefault="00000000">
      <w:pPr>
        <w:spacing w:before="30" w:after="30" w:line="340" w:lineRule="auto"/>
        <w:ind w:left="560"/>
      </w:pPr>
      <w:r>
        <w:t>1. 본 규정 (시행 결재 포함)</w:t>
      </w:r>
    </w:p>
    <w:p w14:paraId="2041148B" w14:textId="77777777" w:rsidR="00F85EB0" w:rsidRDefault="00000000">
      <w:pPr>
        <w:spacing w:before="30" w:after="30" w:line="340" w:lineRule="auto"/>
        <w:ind w:left="560"/>
      </w:pPr>
      <w:r>
        <w:t>2. 도입 품의서 / 대표이사 결재 문서</w:t>
      </w:r>
    </w:p>
    <w:p w14:paraId="7BBDED3D" w14:textId="77777777" w:rsidR="00F85EB0" w:rsidRDefault="00000000">
      <w:pPr>
        <w:spacing w:before="30" w:after="30" w:line="340" w:lineRule="auto"/>
        <w:ind w:left="560"/>
      </w:pPr>
      <w:r>
        <w:t>3. 외부 플랫폼 사업자와의 이용계약서</w:t>
      </w:r>
    </w:p>
    <w:p w14:paraId="404327B5" w14:textId="77777777" w:rsidR="00F85EB0" w:rsidRDefault="00000000">
      <w:pPr>
        <w:spacing w:before="30" w:after="30" w:line="340" w:lineRule="auto"/>
        <w:ind w:left="560"/>
      </w:pPr>
      <w:r>
        <w:t>4. 세금계산서 등 결제 증빙</w:t>
      </w:r>
    </w:p>
    <w:p w14:paraId="6B572FFB" w14:textId="77777777" w:rsidR="00F85EB0" w:rsidRDefault="00000000">
      <w:pPr>
        <w:spacing w:before="30" w:after="30" w:line="340" w:lineRule="auto"/>
        <w:ind w:left="560"/>
      </w:pPr>
      <w:r>
        <w:t>5. 임직원 안내문 및 이용 동의서 (앱 내 전자계약 이력 포함)</w:t>
      </w:r>
    </w:p>
    <w:p w14:paraId="0AD8993D" w14:textId="77777777" w:rsidR="00F85EB0" w:rsidRDefault="00000000">
      <w:pPr>
        <w:spacing w:before="30" w:after="30" w:line="340" w:lineRule="auto"/>
        <w:ind w:left="560"/>
      </w:pPr>
      <w:r>
        <w:t>6. 월간 이용 리포트</w:t>
      </w:r>
    </w:p>
    <w:p w14:paraId="327B5FC0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위 자료는 관계 법령 또는 세무·회계 처리 목적상 필요한 기간 동안 보관한다.</w:t>
      </w:r>
    </w:p>
    <w:p w14:paraId="42151122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t>제15조 (개인정보 보호)</w:t>
      </w:r>
    </w:p>
    <w:p w14:paraId="3D3F0AA9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제도의 운영과 관련하여 임직원의 개인정보 처리에 관한 사항은 「개인정보 보호법」 및 회사·외부 플랫폼 사업자의 개인정보 처리방침에 따른다.</w:t>
      </w:r>
    </w:p>
    <w:p w14:paraId="3688CFE9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회사는 외부 플랫폼 사업자로부터 임직원의 학습 진도·출석 등 운영 통계 데이터를 받을 수 있으나, 임직원 개인의 재무정보(자산·종목·투자 성향·포트폴리오 등)는 회사로 공유되지 아니한다.</w:t>
      </w:r>
    </w:p>
    <w:p w14:paraId="399CE14E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임직원의 재무정보는 본인이 별도 동의한 범위에서 외부 플랫폼 내부의 분석·리포트 목적으로만 활용된다.</w:t>
      </w:r>
    </w:p>
    <w:p w14:paraId="527C4800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lastRenderedPageBreak/>
        <w:t>제16조 (외부 플랫폼 사업자)</w:t>
      </w:r>
    </w:p>
    <w:p w14:paraId="04E2F99A" w14:textId="77777777" w:rsidR="00F85EB0" w:rsidRDefault="00000000">
      <w:pPr>
        <w:spacing w:before="80" w:after="80" w:line="360" w:lineRule="auto"/>
        <w:ind w:left="280"/>
      </w:pPr>
      <w:r>
        <w:t>본 제도의 외부 플랫폼 사업자는 다음과 같다.</w:t>
      </w:r>
    </w:p>
    <w:p w14:paraId="128E3502" w14:textId="77777777" w:rsidR="00F85EB0" w:rsidRDefault="00000000">
      <w:pPr>
        <w:spacing w:before="30" w:after="30" w:line="340" w:lineRule="auto"/>
        <w:ind w:left="560"/>
      </w:pPr>
      <w:r>
        <w:t>1. 사업자명 : 주식회사 금융인바디 (Financial Inbody)</w:t>
      </w:r>
    </w:p>
    <w:p w14:paraId="749439B5" w14:textId="77777777" w:rsidR="00F85EB0" w:rsidRDefault="00000000">
      <w:pPr>
        <w:spacing w:before="30" w:after="30" w:line="340" w:lineRule="auto"/>
        <w:ind w:left="560"/>
      </w:pPr>
      <w:r>
        <w:t>2. 대표이사 : 이종호</w:t>
      </w:r>
    </w:p>
    <w:p w14:paraId="7576C67E" w14:textId="77777777" w:rsidR="00F85EB0" w:rsidRDefault="00000000">
      <w:pPr>
        <w:spacing w:before="30" w:after="30" w:line="340" w:lineRule="auto"/>
        <w:ind w:left="560"/>
      </w:pPr>
      <w:r>
        <w:t>3. 사업자 주소 : 대전 서구 대덕대로241번길 20, 5층 507호 (둔산동, 청남빌딩)</w:t>
      </w:r>
    </w:p>
    <w:p w14:paraId="68A9C5C9" w14:textId="77777777" w:rsidR="00F85EB0" w:rsidRDefault="00000000">
      <w:pPr>
        <w:spacing w:before="30" w:after="30" w:line="340" w:lineRule="auto"/>
        <w:ind w:left="560"/>
      </w:pPr>
      <w:r>
        <w:t>4. 서비스명 : 금융인바디 (iOS / Android 모바일 앱)</w:t>
      </w:r>
    </w:p>
    <w:p w14:paraId="54158D28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t>제17조 (회사의 의무)</w:t>
      </w:r>
    </w:p>
    <w:p w14:paraId="59D508E7" w14:textId="77777777" w:rsidR="00F85EB0" w:rsidRDefault="00000000">
      <w:pPr>
        <w:spacing w:before="80" w:after="80" w:line="360" w:lineRule="auto"/>
        <w:ind w:left="280"/>
      </w:pPr>
      <w:r>
        <w:t>회사는 외부 플랫폼 사업자와의 안정적 서비스 운영을 위해 다음 사항을 수행한다.</w:t>
      </w:r>
    </w:p>
    <w:p w14:paraId="5CC369CC" w14:textId="77777777" w:rsidR="00F85EB0" w:rsidRDefault="00000000">
      <w:pPr>
        <w:spacing w:before="30" w:after="30" w:line="340" w:lineRule="auto"/>
        <w:ind w:left="560"/>
      </w:pPr>
      <w:r>
        <w:t>1. 임직원 명단의 정확한 제공 및 갱신 (입사·퇴사·부서 변경 등)</w:t>
      </w:r>
    </w:p>
    <w:p w14:paraId="4FBE95D1" w14:textId="77777777" w:rsidR="00F85EB0" w:rsidRDefault="00000000">
      <w:pPr>
        <w:spacing w:before="30" w:after="30" w:line="340" w:lineRule="auto"/>
        <w:ind w:left="560"/>
      </w:pPr>
      <w:r>
        <w:t>2. 외부 플랫폼 사업자와의 정기 운영 점검</w:t>
      </w:r>
    </w:p>
    <w:p w14:paraId="5D86638B" w14:textId="77777777" w:rsidR="00F85EB0" w:rsidRDefault="00000000">
      <w:pPr>
        <w:spacing w:before="30" w:after="30" w:line="340" w:lineRule="auto"/>
        <w:ind w:left="560"/>
      </w:pPr>
      <w:r>
        <w:t>3. 임직원 만족도·이용 현황 모니터링</w:t>
      </w:r>
    </w:p>
    <w:p w14:paraId="07A5A590" w14:textId="77777777" w:rsidR="00F85EB0" w:rsidRDefault="00000000">
      <w:pPr>
        <w:spacing w:before="30" w:after="30" w:line="340" w:lineRule="auto"/>
        <w:ind w:left="560"/>
      </w:pPr>
      <w:r>
        <w:t>4. 본 서비스 관련 임직원 문의·민원의 1차 응대</w:t>
      </w:r>
    </w:p>
    <w:p w14:paraId="78CD4586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t>제18조 (분쟁 해결)</w:t>
      </w:r>
    </w:p>
    <w:p w14:paraId="75F11911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제도와 관련하여 임직원이 회사 또는 외부 플랫폼 사업자에 대해 이의가 있는 경우, 인사·총무 부서장을 통해 1차 해결을 시도한다.</w:t>
      </w:r>
    </w:p>
    <w:p w14:paraId="3D5B96E3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임직원과 외부 플랫폼 사업자 간 직접 분쟁이 발생하는 경우, 회사는 중재 협조에 응할 수 있다.</w:t>
      </w:r>
    </w:p>
    <w:p w14:paraId="7DB86A16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t>제19조 (규정의 변경·폐지)</w:t>
      </w:r>
    </w:p>
    <w:p w14:paraId="26CAD637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규정의 변경·폐지는 대표이사의 결재로 효력이 발생한다.</w:t>
      </w:r>
    </w:p>
    <w:p w14:paraId="4E88B826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변경·폐지 시 시행일 7일 전까지 임직원에게 사내 게시판·이메일 등을 통해 공지한다.</w:t>
      </w:r>
    </w:p>
    <w:p w14:paraId="6E0D5E2C" w14:textId="77777777" w:rsidR="00F85EB0" w:rsidRDefault="00000000">
      <w:pPr>
        <w:spacing w:before="320" w:after="140"/>
      </w:pPr>
      <w:r>
        <w:rPr>
          <w:b/>
          <w:bCs/>
          <w:sz w:val="26"/>
          <w:szCs w:val="26"/>
        </w:rPr>
        <w:t>제20조 (시행 및 부칙)</w:t>
      </w:r>
    </w:p>
    <w:p w14:paraId="11E2AC0F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lastRenderedPageBreak/>
        <w:t xml:space="preserve">① </w:t>
      </w:r>
      <w:r>
        <w:t>본 규정은 ____년 ____월 ____일부터 시행한다.</w:t>
      </w:r>
    </w:p>
    <w:p w14:paraId="3FEF687B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본 규정은 회사 내부의 다른 인사·복리후생 규정과 충돌이 없는 범위에서 적용된다.</w:t>
      </w:r>
    </w:p>
    <w:p w14:paraId="5E8816E4" w14:textId="77777777" w:rsidR="00F85EB0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본 규정 시행 이전 가입한 임직원에게도 동일하게 적용한다.</w:t>
      </w:r>
    </w:p>
    <w:p w14:paraId="25E30B5C" w14:textId="77777777" w:rsidR="00F85EB0" w:rsidRDefault="00F85EB0">
      <w:pPr>
        <w:spacing w:before="100" w:after="100"/>
      </w:pPr>
    </w:p>
    <w:p w14:paraId="12379CCB" w14:textId="77777777" w:rsidR="00F85EB0" w:rsidRDefault="00F85EB0">
      <w:pPr>
        <w:pBdr>
          <w:bottom w:val="single" w:sz="6" w:space="1" w:color="888888"/>
        </w:pBdr>
        <w:spacing w:before="200" w:after="200"/>
      </w:pPr>
    </w:p>
    <w:p w14:paraId="7A86DF73" w14:textId="77777777" w:rsidR="00F85EB0" w:rsidRDefault="00F85EB0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F85EB0" w14:paraId="33A3CF9C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373877" w14:textId="77777777" w:rsidR="00F85EB0" w:rsidRDefault="00000000">
            <w:r>
              <w:rPr>
                <w:b/>
                <w:bCs/>
              </w:rPr>
              <w:t>기안</w:t>
            </w:r>
          </w:p>
          <w:p w14:paraId="187DE01C" w14:textId="77777777" w:rsidR="00F85EB0" w:rsidRDefault="00000000">
            <w:r>
              <w:t>부서:</w:t>
            </w:r>
          </w:p>
          <w:p w14:paraId="300B5276" w14:textId="77777777" w:rsidR="00F85EB0" w:rsidRDefault="00000000">
            <w:r>
              <w:t>성명: ____________</w:t>
            </w:r>
          </w:p>
          <w:p w14:paraId="3D674CDD" w14:textId="77777777" w:rsidR="00F85EB0" w:rsidRDefault="00000000">
            <w:r>
              <w:t>(서명)</w:t>
            </w:r>
          </w:p>
        </w:tc>
        <w:tc>
          <w:tcPr>
            <w:tcW w:w="45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FC8583" w14:textId="77777777" w:rsidR="00F85EB0" w:rsidRDefault="00000000">
            <w:r>
              <w:rPr>
                <w:b/>
                <w:bCs/>
              </w:rPr>
              <w:t>결재 (대표이사)</w:t>
            </w:r>
          </w:p>
          <w:p w14:paraId="789ADA83" w14:textId="77777777" w:rsidR="00F85EB0" w:rsidRDefault="00000000">
            <w:r>
              <w:t>성명:                  (인)</w:t>
            </w:r>
          </w:p>
          <w:p w14:paraId="67BDD151" w14:textId="77777777" w:rsidR="00F85EB0" w:rsidRDefault="00000000">
            <w:r>
              <w:t>결재일자: ____년 ____월 ____일</w:t>
            </w:r>
          </w:p>
          <w:p w14:paraId="781408D5" w14:textId="77777777" w:rsidR="00F85EB0" w:rsidRDefault="00F85EB0"/>
        </w:tc>
      </w:tr>
    </w:tbl>
    <w:p w14:paraId="2E6073CE" w14:textId="77777777" w:rsidR="00F85EB0" w:rsidRDefault="00000000">
      <w:pPr>
        <w:spacing w:before="480" w:after="80"/>
        <w:jc w:val="center"/>
      </w:pPr>
      <w:r>
        <w:rPr>
          <w:i/>
          <w:iCs/>
          <w:color w:val="AA6600"/>
          <w:sz w:val="20"/>
          <w:szCs w:val="20"/>
        </w:rPr>
        <w:t>⚠ 본 문서는 표준 양식입니다. 사용 시 회사·사업장 상황에 맞게 수정하시고, 정식 시행 전 법률·세무 자문을 권장합니다.</w:t>
      </w:r>
    </w:p>
    <w:sectPr w:rsidR="00F85EB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38BC"/>
    <w:multiLevelType w:val="hybridMultilevel"/>
    <w:tmpl w:val="6C52DE84"/>
    <w:lvl w:ilvl="0" w:tplc="2F7C03BE">
      <w:start w:val="1"/>
      <w:numFmt w:val="bullet"/>
      <w:lvlText w:val="●"/>
      <w:lvlJc w:val="left"/>
      <w:pPr>
        <w:ind w:left="720" w:hanging="360"/>
      </w:pPr>
    </w:lvl>
    <w:lvl w:ilvl="1" w:tplc="FA367BE6">
      <w:start w:val="1"/>
      <w:numFmt w:val="bullet"/>
      <w:lvlText w:val="○"/>
      <w:lvlJc w:val="left"/>
      <w:pPr>
        <w:ind w:left="1440" w:hanging="360"/>
      </w:pPr>
    </w:lvl>
    <w:lvl w:ilvl="2" w:tplc="B8F8B380">
      <w:start w:val="1"/>
      <w:numFmt w:val="bullet"/>
      <w:lvlText w:val="■"/>
      <w:lvlJc w:val="left"/>
      <w:pPr>
        <w:ind w:left="2160" w:hanging="360"/>
      </w:pPr>
    </w:lvl>
    <w:lvl w:ilvl="3" w:tplc="A37AF660">
      <w:start w:val="1"/>
      <w:numFmt w:val="bullet"/>
      <w:lvlText w:val="●"/>
      <w:lvlJc w:val="left"/>
      <w:pPr>
        <w:ind w:left="2880" w:hanging="360"/>
      </w:pPr>
    </w:lvl>
    <w:lvl w:ilvl="4" w:tplc="839A3938">
      <w:start w:val="1"/>
      <w:numFmt w:val="bullet"/>
      <w:lvlText w:val="○"/>
      <w:lvlJc w:val="left"/>
      <w:pPr>
        <w:ind w:left="3600" w:hanging="360"/>
      </w:pPr>
    </w:lvl>
    <w:lvl w:ilvl="5" w:tplc="730AA17A">
      <w:start w:val="1"/>
      <w:numFmt w:val="bullet"/>
      <w:lvlText w:val="■"/>
      <w:lvlJc w:val="left"/>
      <w:pPr>
        <w:ind w:left="4320" w:hanging="360"/>
      </w:pPr>
    </w:lvl>
    <w:lvl w:ilvl="6" w:tplc="4A2E2208">
      <w:start w:val="1"/>
      <w:numFmt w:val="bullet"/>
      <w:lvlText w:val="●"/>
      <w:lvlJc w:val="left"/>
      <w:pPr>
        <w:ind w:left="5040" w:hanging="360"/>
      </w:pPr>
    </w:lvl>
    <w:lvl w:ilvl="7" w:tplc="F43C53B2">
      <w:start w:val="1"/>
      <w:numFmt w:val="bullet"/>
      <w:lvlText w:val="●"/>
      <w:lvlJc w:val="left"/>
      <w:pPr>
        <w:ind w:left="5760" w:hanging="360"/>
      </w:pPr>
    </w:lvl>
    <w:lvl w:ilvl="8" w:tplc="3FF631B4">
      <w:start w:val="1"/>
      <w:numFmt w:val="bullet"/>
      <w:lvlText w:val="●"/>
      <w:lvlJc w:val="left"/>
      <w:pPr>
        <w:ind w:left="6480" w:hanging="360"/>
      </w:pPr>
    </w:lvl>
  </w:abstractNum>
  <w:num w:numId="1" w16cid:durableId="15572769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B0"/>
    <w:rsid w:val="007717FC"/>
    <w:rsid w:val="00797835"/>
    <w:rsid w:val="00F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16A5"/>
  <w15:docId w15:val="{6FE0AA0B-5D36-4CFC-B48A-091B689B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용래 유</cp:lastModifiedBy>
  <cp:revision>3</cp:revision>
  <dcterms:created xsi:type="dcterms:W3CDTF">2026-04-28T09:32:00Z</dcterms:created>
  <dcterms:modified xsi:type="dcterms:W3CDTF">2026-04-28T09:33:00Z</dcterms:modified>
</cp:coreProperties>
</file>